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365F" w14:textId="77777777" w:rsidR="00053EEA" w:rsidRPr="00053EEA" w:rsidRDefault="00053EEA" w:rsidP="00053EEA">
      <w:pPr>
        <w:shd w:val="clear" w:color="auto" w:fill="FFFFFF"/>
        <w:spacing w:after="0" w:line="0" w:lineRule="auto"/>
        <w:rPr>
          <w:rFonts w:ascii="pg-1ffe" w:eastAsia="Times New Roman" w:hAnsi="pg-1ffe" w:cs="Times New Roman"/>
          <w:color w:val="000000"/>
          <w:sz w:val="84"/>
          <w:szCs w:val="84"/>
        </w:rPr>
      </w:pPr>
      <w:bookmarkStart w:id="0" w:name="_GoBack"/>
      <w:bookmarkEnd w:id="0"/>
      <w:r w:rsidRPr="00053EEA">
        <w:rPr>
          <w:rFonts w:ascii="pg-1ffe" w:eastAsia="Times New Roman" w:hAnsi="pg-1ffe" w:cs="Times New Roman"/>
          <w:color w:val="000000"/>
          <w:sz w:val="84"/>
          <w:szCs w:val="84"/>
        </w:rPr>
        <w:t>Alaska State Council of the Emergency Nurses Association</w:t>
      </w:r>
    </w:p>
    <w:p w14:paraId="1C77976F" w14:textId="77777777" w:rsidR="00053EEA" w:rsidRPr="00053EEA" w:rsidRDefault="00053EEA" w:rsidP="00053EEA">
      <w:pPr>
        <w:shd w:val="clear" w:color="auto" w:fill="FFFFFF"/>
        <w:spacing w:after="0" w:line="240" w:lineRule="auto"/>
        <w:jc w:val="center"/>
        <w:rPr>
          <w:rFonts w:eastAsia="Times New Roman" w:cs="Times New Roman"/>
          <w:color w:val="000000"/>
          <w:sz w:val="36"/>
          <w:szCs w:val="36"/>
        </w:rPr>
      </w:pPr>
      <w:r w:rsidRPr="00053EEA">
        <w:rPr>
          <w:rFonts w:eastAsia="Times New Roman" w:cs="Times New Roman"/>
          <w:color w:val="000000"/>
          <w:sz w:val="36"/>
          <w:szCs w:val="36"/>
        </w:rPr>
        <w:t>Antitrust Policy</w:t>
      </w:r>
    </w:p>
    <w:p w14:paraId="32F92FCA" w14:textId="77777777" w:rsidR="00053EEA" w:rsidRPr="00053EEA" w:rsidRDefault="00053EEA" w:rsidP="00053EEA">
      <w:pPr>
        <w:shd w:val="clear" w:color="auto" w:fill="FFFFFF"/>
        <w:spacing w:after="0" w:line="240" w:lineRule="auto"/>
        <w:rPr>
          <w:rFonts w:eastAsia="Times New Roman" w:cs="Times New Roman"/>
          <w:color w:val="000000"/>
          <w:sz w:val="24"/>
          <w:szCs w:val="24"/>
        </w:rPr>
      </w:pPr>
      <w:r w:rsidRPr="00053EEA">
        <w:rPr>
          <w:rFonts w:eastAsia="Times New Roman" w:cs="Times New Roman"/>
          <w:color w:val="000000"/>
          <w:sz w:val="24"/>
          <w:szCs w:val="24"/>
        </w:rPr>
        <w:t>Section 1. Purpose</w:t>
      </w:r>
    </w:p>
    <w:p w14:paraId="1CAB2BE5" w14:textId="77777777" w:rsidR="00053EEA" w:rsidRDefault="00053EEA" w:rsidP="00053EEA">
      <w:pPr>
        <w:shd w:val="clear" w:color="auto" w:fill="FFFFFF"/>
        <w:spacing w:after="0" w:line="240" w:lineRule="auto"/>
        <w:rPr>
          <w:rFonts w:eastAsia="Times New Roman" w:cs="Times New Roman"/>
          <w:color w:val="000000"/>
          <w:sz w:val="24"/>
          <w:szCs w:val="24"/>
        </w:rPr>
      </w:pPr>
      <w:r w:rsidRPr="00053EEA">
        <w:rPr>
          <w:rFonts w:eastAsia="Times New Roman" w:cs="Times New Roman"/>
          <w:color w:val="000000"/>
          <w:sz w:val="24"/>
          <w:szCs w:val="24"/>
        </w:rPr>
        <w:t>To ensure monitoring of Alaska State Council activities in order to prevent violations of the antitrust laws.</w:t>
      </w:r>
    </w:p>
    <w:p w14:paraId="6DBFA14E" w14:textId="77777777" w:rsidR="00053EEA" w:rsidRPr="00053EEA" w:rsidRDefault="00053EEA" w:rsidP="00053EEA">
      <w:pPr>
        <w:shd w:val="clear" w:color="auto" w:fill="FFFFFF"/>
        <w:spacing w:after="0" w:line="240" w:lineRule="auto"/>
        <w:rPr>
          <w:rFonts w:eastAsia="Times New Roman" w:cs="Times New Roman"/>
          <w:color w:val="000000"/>
          <w:sz w:val="24"/>
          <w:szCs w:val="24"/>
        </w:rPr>
      </w:pPr>
    </w:p>
    <w:p w14:paraId="6B9C1CDD" w14:textId="77777777" w:rsidR="00053EEA" w:rsidRPr="00053EEA" w:rsidRDefault="00053EEA" w:rsidP="00053EEA">
      <w:pPr>
        <w:shd w:val="clear" w:color="auto" w:fill="FFFFFF"/>
        <w:spacing w:after="0" w:line="240" w:lineRule="auto"/>
        <w:rPr>
          <w:rFonts w:eastAsia="Times New Roman" w:cs="Times New Roman"/>
          <w:color w:val="000000"/>
          <w:sz w:val="24"/>
          <w:szCs w:val="24"/>
        </w:rPr>
      </w:pPr>
      <w:r w:rsidRPr="00053EEA">
        <w:rPr>
          <w:rFonts w:eastAsia="Times New Roman" w:cs="Times New Roman"/>
          <w:color w:val="000000"/>
          <w:sz w:val="24"/>
          <w:szCs w:val="24"/>
        </w:rPr>
        <w:t>Section 2. Policy</w:t>
      </w:r>
    </w:p>
    <w:p w14:paraId="5F0C45B1" w14:textId="77777777" w:rsidR="00053EEA" w:rsidRDefault="00053EEA" w:rsidP="00053EEA">
      <w:pPr>
        <w:shd w:val="clear" w:color="auto" w:fill="FFFFFF"/>
        <w:spacing w:after="0" w:line="240" w:lineRule="auto"/>
        <w:rPr>
          <w:rFonts w:eastAsia="Times New Roman" w:cs="Times New Roman"/>
          <w:color w:val="000000"/>
          <w:sz w:val="24"/>
          <w:szCs w:val="24"/>
        </w:rPr>
      </w:pPr>
      <w:r w:rsidRPr="00053EEA">
        <w:rPr>
          <w:rFonts w:eastAsia="Times New Roman" w:cs="Times New Roman"/>
          <w:color w:val="000000"/>
          <w:sz w:val="24"/>
          <w:szCs w:val="24"/>
        </w:rPr>
        <w:t>Alaska State Council will adhere to federal and state antitrust laws and regulations applicable to 501</w:t>
      </w:r>
      <w:proofErr w:type="gramStart"/>
      <w:r w:rsidRPr="00053EEA">
        <w:rPr>
          <w:rFonts w:eastAsia="Times New Roman" w:cs="Times New Roman"/>
          <w:color w:val="000000"/>
          <w:sz w:val="24"/>
          <w:szCs w:val="24"/>
        </w:rPr>
        <w:t>©(</w:t>
      </w:r>
      <w:proofErr w:type="gramEnd"/>
      <w:r w:rsidRPr="00053EEA">
        <w:rPr>
          <w:rFonts w:eastAsia="Times New Roman" w:cs="Times New Roman"/>
          <w:color w:val="000000"/>
          <w:sz w:val="24"/>
          <w:szCs w:val="24"/>
        </w:rPr>
        <w:t>3) organizations. Under federal and state antitrust laws, the Alaska State Council may be held liable for action</w:t>
      </w:r>
      <w:r>
        <w:rPr>
          <w:rFonts w:eastAsia="Times New Roman" w:cs="Times New Roman"/>
          <w:color w:val="000000"/>
          <w:sz w:val="24"/>
          <w:szCs w:val="24"/>
        </w:rPr>
        <w:t xml:space="preserve"> </w:t>
      </w:r>
      <w:r w:rsidRPr="00053EEA">
        <w:rPr>
          <w:rFonts w:eastAsia="Times New Roman" w:cs="Times New Roman"/>
          <w:color w:val="000000"/>
          <w:sz w:val="24"/>
          <w:szCs w:val="24"/>
        </w:rPr>
        <w:t xml:space="preserve">that constitutes a restraint of trade. The Alaska State Council must exercise caution regarding its </w:t>
      </w:r>
      <w:proofErr w:type="gramStart"/>
      <w:r w:rsidRPr="00053EEA">
        <w:rPr>
          <w:rFonts w:eastAsia="Times New Roman" w:cs="Times New Roman"/>
          <w:color w:val="000000"/>
          <w:sz w:val="24"/>
          <w:szCs w:val="24"/>
        </w:rPr>
        <w:t xml:space="preserve">business </w:t>
      </w:r>
      <w:r>
        <w:rPr>
          <w:rFonts w:eastAsia="Times New Roman" w:cs="Times New Roman"/>
          <w:color w:val="000000"/>
          <w:sz w:val="24"/>
          <w:szCs w:val="24"/>
        </w:rPr>
        <w:t xml:space="preserve"> </w:t>
      </w:r>
      <w:r w:rsidRPr="00053EEA">
        <w:rPr>
          <w:rFonts w:eastAsia="Times New Roman" w:cs="Times New Roman"/>
          <w:color w:val="000000"/>
          <w:sz w:val="24"/>
          <w:szCs w:val="24"/>
        </w:rPr>
        <w:t>decisions</w:t>
      </w:r>
      <w:proofErr w:type="gramEnd"/>
      <w:r w:rsidRPr="00053EEA">
        <w:rPr>
          <w:rFonts w:eastAsia="Times New Roman" w:cs="Times New Roman"/>
          <w:color w:val="000000"/>
          <w:sz w:val="24"/>
          <w:szCs w:val="24"/>
        </w:rPr>
        <w:t xml:space="preserve"> and will not engage in any activity that may result in an unreasonable restraint of trade. Alaska State Council will base business decisions on stated, reasonable criteria that are applied objectively, consider all potential vendors, and document basis for decisions.</w:t>
      </w:r>
    </w:p>
    <w:p w14:paraId="74DA776E" w14:textId="77777777" w:rsidR="00053EEA" w:rsidRPr="00053EEA" w:rsidRDefault="00053EEA" w:rsidP="00053EEA">
      <w:pPr>
        <w:shd w:val="clear" w:color="auto" w:fill="FFFFFF"/>
        <w:spacing w:after="0" w:line="240" w:lineRule="auto"/>
        <w:rPr>
          <w:rFonts w:eastAsia="Times New Roman" w:cs="Times New Roman"/>
          <w:color w:val="000000"/>
          <w:sz w:val="24"/>
          <w:szCs w:val="24"/>
        </w:rPr>
      </w:pPr>
    </w:p>
    <w:p w14:paraId="7C24B8E2" w14:textId="77777777" w:rsidR="00053EEA" w:rsidRPr="00053EEA" w:rsidRDefault="00053EEA" w:rsidP="00053EEA">
      <w:pPr>
        <w:shd w:val="clear" w:color="auto" w:fill="FFFFFF"/>
        <w:spacing w:after="0" w:line="240" w:lineRule="auto"/>
        <w:rPr>
          <w:rFonts w:eastAsia="Times New Roman" w:cs="Times New Roman"/>
          <w:color w:val="000000"/>
          <w:sz w:val="24"/>
          <w:szCs w:val="24"/>
        </w:rPr>
      </w:pPr>
      <w:r w:rsidRPr="00053EEA">
        <w:rPr>
          <w:rFonts w:eastAsia="Times New Roman" w:cs="Times New Roman"/>
          <w:color w:val="000000"/>
          <w:sz w:val="24"/>
          <w:szCs w:val="24"/>
        </w:rPr>
        <w:t>Section 3. Procedures</w:t>
      </w:r>
    </w:p>
    <w:p w14:paraId="27D5B51B" w14:textId="77777777" w:rsidR="00053EEA" w:rsidRPr="00053EEA" w:rsidRDefault="00053EEA" w:rsidP="00053EEA">
      <w:pPr>
        <w:shd w:val="clear" w:color="auto" w:fill="FFFFFF"/>
        <w:spacing w:after="0" w:line="240" w:lineRule="auto"/>
        <w:rPr>
          <w:rFonts w:eastAsia="Times New Roman" w:cs="Times New Roman"/>
          <w:color w:val="000000"/>
          <w:sz w:val="24"/>
          <w:szCs w:val="24"/>
        </w:rPr>
      </w:pPr>
      <w:r w:rsidRPr="00053EEA">
        <w:rPr>
          <w:rFonts w:eastAsia="Times New Roman" w:cs="Times New Roman"/>
          <w:color w:val="000000"/>
          <w:sz w:val="24"/>
          <w:szCs w:val="24"/>
        </w:rPr>
        <w:t>The Alaska State Council will consult National ENA legal counsel in advance of all new programs or changes in existing programs that have potential antitrust implications. Minutes of the Alaska State Council</w:t>
      </w:r>
      <w:r>
        <w:rPr>
          <w:rFonts w:eastAsia="Times New Roman" w:cs="Times New Roman"/>
          <w:color w:val="000000"/>
          <w:sz w:val="24"/>
          <w:szCs w:val="24"/>
        </w:rPr>
        <w:t xml:space="preserve"> </w:t>
      </w:r>
      <w:r w:rsidRPr="00053EEA">
        <w:rPr>
          <w:rFonts w:eastAsia="Times New Roman" w:cs="Times New Roman"/>
          <w:color w:val="000000"/>
          <w:sz w:val="24"/>
          <w:szCs w:val="24"/>
        </w:rPr>
        <w:t>should accurately reflect the business conducted and reflect compliance with antitrust laws.</w:t>
      </w:r>
      <w:r>
        <w:rPr>
          <w:rFonts w:eastAsia="Times New Roman" w:cs="Times New Roman"/>
          <w:color w:val="000000"/>
          <w:sz w:val="24"/>
          <w:szCs w:val="24"/>
        </w:rPr>
        <w:t xml:space="preserve"> </w:t>
      </w:r>
      <w:r w:rsidRPr="00053EEA">
        <w:rPr>
          <w:rFonts w:eastAsia="Times New Roman" w:cs="Times New Roman"/>
          <w:color w:val="000000"/>
          <w:sz w:val="24"/>
          <w:szCs w:val="24"/>
        </w:rPr>
        <w:t>An Alaska State Council member who has concerns regarding antitrust should speak immediately with the State Council President. The State Council President will speak with National ENA legal counsel about concerns as warranted.</w:t>
      </w:r>
    </w:p>
    <w:p w14:paraId="4C91A227" w14:textId="77777777" w:rsidR="008C313C" w:rsidRDefault="008C313C"/>
    <w:sectPr w:rsidR="008C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1ff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EA"/>
    <w:rsid w:val="00004269"/>
    <w:rsid w:val="00053EEA"/>
    <w:rsid w:val="00711849"/>
    <w:rsid w:val="00762E21"/>
    <w:rsid w:val="008C313C"/>
    <w:rsid w:val="00AC69C2"/>
    <w:rsid w:val="00B70978"/>
    <w:rsid w:val="00E0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21C5"/>
  <w15:chartTrackingRefBased/>
  <w15:docId w15:val="{6A5471EF-F6D8-47EE-BAD8-859B8BB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Metcalf</dc:creator>
  <cp:keywords/>
  <dc:description/>
  <cp:lastModifiedBy>Sue Metcalf</cp:lastModifiedBy>
  <cp:revision>2</cp:revision>
  <dcterms:created xsi:type="dcterms:W3CDTF">2019-07-25T17:13:00Z</dcterms:created>
  <dcterms:modified xsi:type="dcterms:W3CDTF">2019-07-25T17:13:00Z</dcterms:modified>
</cp:coreProperties>
</file>